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8" w:rsidRPr="00AE19B3" w:rsidRDefault="007D63CC" w:rsidP="0028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  <w:sz w:val="32"/>
          <w:szCs w:val="32"/>
        </w:rPr>
      </w:pPr>
      <w:r w:rsidRPr="00AE19B3">
        <w:rPr>
          <w:b/>
          <w:color w:val="00B050"/>
          <w:sz w:val="32"/>
          <w:szCs w:val="32"/>
        </w:rPr>
        <w:t>CISL  Medici Città Metropolitana:</w:t>
      </w:r>
      <w:r w:rsidR="00C27081" w:rsidRPr="00AE19B3">
        <w:rPr>
          <w:b/>
          <w:color w:val="00B050"/>
          <w:sz w:val="32"/>
          <w:szCs w:val="32"/>
        </w:rPr>
        <w:t xml:space="preserve">  Convenzioni  attivate</w:t>
      </w:r>
    </w:p>
    <w:p w:rsidR="00AE19B3" w:rsidRDefault="00AE19B3" w:rsidP="001E17A0">
      <w:pPr>
        <w:jc w:val="both"/>
      </w:pPr>
    </w:p>
    <w:p w:rsidR="00767AF3" w:rsidRDefault="007D63CC" w:rsidP="001E17A0">
      <w:pPr>
        <w:jc w:val="both"/>
      </w:pPr>
      <w:r>
        <w:t xml:space="preserve">In un contesto come  quello attuale, caratterizzato da una sempre </w:t>
      </w:r>
      <w:r w:rsidR="00E052D9">
        <w:t xml:space="preserve">crescente sensibilità </w:t>
      </w:r>
      <w:r w:rsidR="00D76F98">
        <w:t xml:space="preserve"> </w:t>
      </w:r>
      <w:r w:rsidR="00E052D9">
        <w:t>verso le tematiche legate a</w:t>
      </w:r>
      <w:r w:rsidR="00D31C1D">
        <w:t>lle responsabilità professionali</w:t>
      </w:r>
      <w:r w:rsidR="00E052D9">
        <w:t>, sia da parte dell’utenza che delle strutture ospedal</w:t>
      </w:r>
      <w:r w:rsidR="002D3BDF">
        <w:t>iere</w:t>
      </w:r>
      <w:r w:rsidR="00D31C1D">
        <w:t xml:space="preserve">, i medici vengono </w:t>
      </w:r>
      <w:r w:rsidR="00E052D9">
        <w:t>soventemente chiamati a difendersi</w:t>
      </w:r>
      <w:r w:rsidR="00025B45">
        <w:t xml:space="preserve"> </w:t>
      </w:r>
      <w:r w:rsidR="002D3BDF">
        <w:t>di</w:t>
      </w:r>
      <w:r w:rsidR="00E052D9">
        <w:t xml:space="preserve"> fronte </w:t>
      </w:r>
      <w:r w:rsidR="002D3BDF">
        <w:t>a</w:t>
      </w:r>
      <w:r w:rsidR="00E052D9">
        <w:t xml:space="preserve"> </w:t>
      </w:r>
      <w:r w:rsidR="00D76F98">
        <w:t>richieste di risarcimento danni  promosse</w:t>
      </w:r>
      <w:r w:rsidR="00025B45">
        <w:t xml:space="preserve"> </w:t>
      </w:r>
      <w:r w:rsidR="00D76F98">
        <w:t>da</w:t>
      </w:r>
      <w:r w:rsidR="00136B7E">
        <w:t xml:space="preserve"> un lato dai </w:t>
      </w:r>
      <w:r w:rsidR="00D76F98">
        <w:t>pazienti</w:t>
      </w:r>
      <w:r w:rsidR="00D31C1D">
        <w:t xml:space="preserve"> a seguito d</w:t>
      </w:r>
      <w:r w:rsidR="00E052D9">
        <w:t>i</w:t>
      </w:r>
      <w:r w:rsidR="00D31C1D">
        <w:t xml:space="preserve"> cure mediche o interventi chirurgici ai quali si sono sottoposti</w:t>
      </w:r>
      <w:r w:rsidR="00136B7E">
        <w:t xml:space="preserve"> e dall’altro </w:t>
      </w:r>
      <w:r w:rsidR="00D76F98">
        <w:t xml:space="preserve">per le </w:t>
      </w:r>
      <w:r w:rsidR="00E052D9">
        <w:t xml:space="preserve">azioni di rivalsa intentate a loro carico dalle aziende nelle quali operano, per l’attribuzione </w:t>
      </w:r>
      <w:r w:rsidR="002D3BDF">
        <w:t xml:space="preserve">di </w:t>
      </w:r>
      <w:r w:rsidR="00D76F98">
        <w:t>responsabilità derivanti da</w:t>
      </w:r>
      <w:r w:rsidR="00AE19B3">
        <w:t xml:space="preserve"> presunta o reale colpa grave, </w:t>
      </w:r>
      <w:r w:rsidR="00D76F98">
        <w:t xml:space="preserve">abbiamo ritenuto </w:t>
      </w:r>
      <w:r w:rsidR="00AE19B3">
        <w:t xml:space="preserve"> importante</w:t>
      </w:r>
      <w:r w:rsidR="00136B7E">
        <w:t xml:space="preserve"> ed urgente </w:t>
      </w:r>
      <w:r w:rsidR="00C27081">
        <w:t xml:space="preserve"> da</w:t>
      </w:r>
      <w:r w:rsidR="00136B7E">
        <w:t xml:space="preserve">re un concreto aiuto a tutti i nostri iscritti attivando </w:t>
      </w:r>
      <w:r w:rsidR="00767AF3">
        <w:t>due tipologie di consulenze</w:t>
      </w:r>
      <w:r w:rsidR="009A3397">
        <w:t>, tra di loro integra</w:t>
      </w:r>
      <w:r w:rsidR="005015C6">
        <w:t>t</w:t>
      </w:r>
      <w:r w:rsidR="009A3397">
        <w:t>e e sinergiche</w:t>
      </w:r>
      <w:r w:rsidR="00767AF3">
        <w:t>,</w:t>
      </w:r>
      <w:r w:rsidR="009A3397">
        <w:t xml:space="preserve"> </w:t>
      </w:r>
      <w:r w:rsidR="00C27081">
        <w:t>che rigu</w:t>
      </w:r>
      <w:r w:rsidR="00025B45">
        <w:t xml:space="preserve">ardano il SETTORE ASSICURATIVO </w:t>
      </w:r>
      <w:r w:rsidR="00C27081">
        <w:t>e quello LEGALE</w:t>
      </w:r>
      <w:r w:rsidR="00025B45">
        <w:t xml:space="preserve"> </w:t>
      </w:r>
      <w:r w:rsidR="00AE19B3">
        <w:t>a tutela e difesa de</w:t>
      </w:r>
      <w:r w:rsidR="00136B7E">
        <w:t xml:space="preserve">gli operatori </w:t>
      </w:r>
      <w:r w:rsidR="00AE19B3">
        <w:t xml:space="preserve"> sanitari</w:t>
      </w:r>
      <w:r w:rsidR="00C27081">
        <w:t xml:space="preserve"> :</w:t>
      </w:r>
    </w:p>
    <w:p w:rsidR="00AE19B3" w:rsidRDefault="00AE19B3" w:rsidP="001E17A0">
      <w:pPr>
        <w:jc w:val="both"/>
      </w:pPr>
    </w:p>
    <w:p w:rsidR="00767AF3" w:rsidRPr="00AE19B3" w:rsidRDefault="00C27081" w:rsidP="001E17A0">
      <w:pPr>
        <w:jc w:val="both"/>
        <w:rPr>
          <w:b/>
          <w:color w:val="FF0000"/>
          <w:sz w:val="28"/>
          <w:szCs w:val="28"/>
          <w:u w:val="single"/>
        </w:rPr>
      </w:pPr>
      <w:r w:rsidRPr="00AE19B3">
        <w:rPr>
          <w:b/>
          <w:color w:val="FF0000"/>
          <w:sz w:val="28"/>
          <w:szCs w:val="28"/>
          <w:u w:val="single"/>
        </w:rPr>
        <w:t>SUPPORTO ASSICURATIVO</w:t>
      </w:r>
      <w:r w:rsidR="00634A95" w:rsidRPr="00AE19B3">
        <w:rPr>
          <w:b/>
          <w:color w:val="FF0000"/>
          <w:sz w:val="28"/>
          <w:szCs w:val="28"/>
          <w:u w:val="single"/>
        </w:rPr>
        <w:t xml:space="preserve">: fornito da specialisti del settore, che oltre a garantire consulenza e soluzioni assicurative per tutte le tipologie di rischio e previdenza, vantano una pluriennale esperienza </w:t>
      </w:r>
      <w:r w:rsidR="00767AF3" w:rsidRPr="00AE19B3">
        <w:rPr>
          <w:b/>
          <w:color w:val="FF0000"/>
          <w:sz w:val="28"/>
          <w:szCs w:val="28"/>
          <w:u w:val="single"/>
        </w:rPr>
        <w:t>per</w:t>
      </w:r>
      <w:r w:rsidR="00634A95" w:rsidRPr="00AE19B3">
        <w:rPr>
          <w:b/>
          <w:color w:val="FF0000"/>
          <w:sz w:val="28"/>
          <w:szCs w:val="28"/>
          <w:u w:val="single"/>
        </w:rPr>
        <w:t xml:space="preserve"> tutte</w:t>
      </w:r>
      <w:r w:rsidR="00767AF3" w:rsidRPr="00AE19B3">
        <w:rPr>
          <w:b/>
          <w:color w:val="FF0000"/>
          <w:sz w:val="28"/>
          <w:szCs w:val="28"/>
          <w:u w:val="single"/>
        </w:rPr>
        <w:t xml:space="preserve"> le co</w:t>
      </w:r>
      <w:r w:rsidR="00634A95" w:rsidRPr="00AE19B3">
        <w:rPr>
          <w:b/>
          <w:color w:val="FF0000"/>
          <w:sz w:val="28"/>
          <w:szCs w:val="28"/>
          <w:u w:val="single"/>
        </w:rPr>
        <w:t>perture di RC Professionale, Colpa Grave e Tutela L</w:t>
      </w:r>
      <w:r w:rsidR="00767AF3" w:rsidRPr="00AE19B3">
        <w:rPr>
          <w:b/>
          <w:color w:val="FF0000"/>
          <w:sz w:val="28"/>
          <w:szCs w:val="28"/>
          <w:u w:val="single"/>
        </w:rPr>
        <w:t>egale</w:t>
      </w:r>
      <w:r w:rsidR="00634A95" w:rsidRPr="00AE19B3">
        <w:rPr>
          <w:b/>
          <w:color w:val="FF0000"/>
          <w:sz w:val="28"/>
          <w:szCs w:val="28"/>
          <w:u w:val="single"/>
        </w:rPr>
        <w:t xml:space="preserve"> oggi presenti sul mercato nazionale.</w:t>
      </w:r>
    </w:p>
    <w:p w:rsidR="00AE19B3" w:rsidRPr="00AE19B3" w:rsidRDefault="00AE19B3" w:rsidP="001E17A0">
      <w:pPr>
        <w:jc w:val="both"/>
        <w:rPr>
          <w:b/>
          <w:color w:val="FFC000"/>
          <w:sz w:val="28"/>
          <w:szCs w:val="28"/>
          <w:u w:val="single"/>
        </w:rPr>
      </w:pPr>
    </w:p>
    <w:p w:rsidR="00FE032B" w:rsidRDefault="00FE032B" w:rsidP="00FE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Il servizio assicurativo  sarà svolto dal  </w:t>
      </w:r>
      <w:r>
        <w:rPr>
          <w:b/>
          <w:sz w:val="28"/>
          <w:szCs w:val="28"/>
        </w:rPr>
        <w:t xml:space="preserve">Team </w:t>
      </w:r>
      <w:r w:rsidRPr="00FE032B">
        <w:rPr>
          <w:b/>
          <w:sz w:val="28"/>
          <w:szCs w:val="28"/>
        </w:rPr>
        <w:t xml:space="preserve"> di  TRM </w:t>
      </w:r>
      <w:proofErr w:type="spellStart"/>
      <w:r w:rsidRPr="00FE032B">
        <w:rPr>
          <w:b/>
          <w:sz w:val="28"/>
          <w:szCs w:val="28"/>
        </w:rPr>
        <w:t>Insurance</w:t>
      </w:r>
      <w:proofErr w:type="spellEnd"/>
      <w:r w:rsidR="00025B45">
        <w:t xml:space="preserve"> </w:t>
      </w:r>
      <w:r w:rsidRPr="001E17A0">
        <w:t xml:space="preserve">di </w:t>
      </w:r>
      <w:r>
        <w:t xml:space="preserve"> </w:t>
      </w:r>
      <w:r w:rsidRPr="001E17A0">
        <w:rPr>
          <w:b/>
        </w:rPr>
        <w:t xml:space="preserve">Ruggero </w:t>
      </w:r>
      <w:proofErr w:type="spellStart"/>
      <w:r w:rsidRPr="001E17A0">
        <w:rPr>
          <w:b/>
        </w:rPr>
        <w:t>Daverio</w:t>
      </w:r>
      <w:proofErr w:type="spellEnd"/>
      <w:r>
        <w:t xml:space="preserve"> con sede  a</w:t>
      </w:r>
    </w:p>
    <w:p w:rsidR="00FE032B" w:rsidRDefault="00FE032B" w:rsidP="00FE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Gallarate  (Va) in via  Torino  n. 29  - Tel:   </w:t>
      </w:r>
      <w:r w:rsidRPr="007F711E">
        <w:rPr>
          <w:b/>
        </w:rPr>
        <w:t>0331.799866</w:t>
      </w:r>
      <w:r>
        <w:t xml:space="preserve"> E-mail :  </w:t>
      </w:r>
      <w:r w:rsidRPr="007F711E">
        <w:rPr>
          <w:b/>
        </w:rPr>
        <w:t>trminsurancesnc@gmail.com</w:t>
      </w:r>
      <w:r w:rsidRPr="001E17A0">
        <w:t xml:space="preserve"> </w:t>
      </w:r>
    </w:p>
    <w:p w:rsidR="00FE032B" w:rsidRPr="001E17A0" w:rsidRDefault="00FE032B" w:rsidP="00FE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Cellulare:  </w:t>
      </w:r>
      <w:r w:rsidRPr="004B2889">
        <w:t>Sig.  R. Daverio</w:t>
      </w:r>
      <w:r w:rsidRPr="001E17A0">
        <w:rPr>
          <w:b/>
        </w:rPr>
        <w:t xml:space="preserve">  -  335 294 498</w:t>
      </w:r>
    </w:p>
    <w:p w:rsidR="00FE032B" w:rsidRDefault="00FE032B" w:rsidP="001E17A0">
      <w:pPr>
        <w:jc w:val="both"/>
      </w:pPr>
      <w:r>
        <w:t>Tutti i tesserat</w:t>
      </w:r>
      <w:r w:rsidR="00DE1D02">
        <w:t xml:space="preserve">i CISL </w:t>
      </w:r>
      <w:r w:rsidRPr="00FE032B">
        <w:t xml:space="preserve">Medici, potranno avere </w:t>
      </w:r>
      <w:r>
        <w:t>una consulenza gratuita</w:t>
      </w:r>
      <w:r w:rsidR="00025B45">
        <w:t xml:space="preserve"> </w:t>
      </w:r>
      <w:r>
        <w:t>su tutti i prodotti ed i servizi assicurativi, il confronto tecnico ed economico tra le varie proposte del mercato</w:t>
      </w:r>
      <w:r w:rsidR="00025B45">
        <w:t xml:space="preserve"> </w:t>
      </w:r>
      <w:r>
        <w:t>ed una assistenza personalizzata sia in fase di sottoscrizione d</w:t>
      </w:r>
      <w:r w:rsidR="00935841">
        <w:t>elle polizze che in caso di sin</w:t>
      </w:r>
      <w:r>
        <w:t>istro</w:t>
      </w:r>
      <w:r w:rsidR="00935841">
        <w:t>, anche avvalendosi del supporto di consulenza legale ( Vedi supporto Legale Specialistico)</w:t>
      </w:r>
      <w:r>
        <w:t>.</w:t>
      </w:r>
    </w:p>
    <w:p w:rsidR="001979F1" w:rsidRDefault="001979F1" w:rsidP="001E17A0">
      <w:pPr>
        <w:jc w:val="both"/>
      </w:pPr>
    </w:p>
    <w:p w:rsidR="00935841" w:rsidRPr="00AE19B3" w:rsidRDefault="00F60790" w:rsidP="001E17A0">
      <w:pPr>
        <w:jc w:val="both"/>
        <w:rPr>
          <w:b/>
          <w:color w:val="00B050"/>
          <w:sz w:val="28"/>
          <w:szCs w:val="28"/>
        </w:rPr>
      </w:pPr>
      <w:r w:rsidRPr="00AE19B3">
        <w:rPr>
          <w:b/>
          <w:color w:val="00B050"/>
          <w:sz w:val="28"/>
          <w:szCs w:val="28"/>
        </w:rPr>
        <w:t>TUTELA  PROFESSIONALE</w:t>
      </w:r>
    </w:p>
    <w:p w:rsidR="00935841" w:rsidRPr="00AE19B3" w:rsidRDefault="00935841" w:rsidP="001E17A0">
      <w:pPr>
        <w:jc w:val="both"/>
        <w:rPr>
          <w:color w:val="FF0000"/>
        </w:rPr>
      </w:pPr>
      <w:r w:rsidRPr="00AE19B3">
        <w:rPr>
          <w:b/>
          <w:color w:val="FF0000"/>
        </w:rPr>
        <w:t>PESPONSABILITA’ DEGLI ESERCENTI LE PROFESSIONI SANITARIE</w:t>
      </w:r>
      <w:r w:rsidRPr="00AE19B3">
        <w:rPr>
          <w:color w:val="FF0000"/>
        </w:rPr>
        <w:t>, in conformità con quanto previsto dalla Legge N. 24 del 8 marzo 2017 .</w:t>
      </w:r>
      <w:r w:rsidR="00136B7E">
        <w:rPr>
          <w:color w:val="FF0000"/>
        </w:rPr>
        <w:t xml:space="preserve"> Per la tua professione all’interno di strutture ospedaliere o da libero professionista.</w:t>
      </w:r>
    </w:p>
    <w:p w:rsidR="00935841" w:rsidRPr="00935841" w:rsidRDefault="00935841" w:rsidP="00935841">
      <w:pPr>
        <w:pStyle w:val="Paragrafoelenco"/>
        <w:numPr>
          <w:ilvl w:val="0"/>
          <w:numId w:val="2"/>
        </w:numPr>
        <w:jc w:val="both"/>
        <w:rPr>
          <w:i/>
        </w:rPr>
      </w:pPr>
      <w:r w:rsidRPr="00935841">
        <w:rPr>
          <w:i/>
        </w:rPr>
        <w:t>RESPONSABILITA’ CIVILE PROFESSIONALE DEI MEDICI</w:t>
      </w:r>
    </w:p>
    <w:p w:rsidR="00935841" w:rsidRPr="00935841" w:rsidRDefault="00935841" w:rsidP="00935841">
      <w:pPr>
        <w:pStyle w:val="Paragrafoelenco"/>
        <w:numPr>
          <w:ilvl w:val="0"/>
          <w:numId w:val="2"/>
        </w:numPr>
        <w:jc w:val="both"/>
        <w:rPr>
          <w:i/>
        </w:rPr>
      </w:pPr>
      <w:r w:rsidRPr="00935841">
        <w:rPr>
          <w:i/>
        </w:rPr>
        <w:t xml:space="preserve">RC COLPA GRAVE – Dipendenti </w:t>
      </w:r>
      <w:r>
        <w:rPr>
          <w:i/>
        </w:rPr>
        <w:t xml:space="preserve">Pubblici - </w:t>
      </w:r>
      <w:r w:rsidRPr="00935841">
        <w:rPr>
          <w:i/>
        </w:rPr>
        <w:t xml:space="preserve"> Privati</w:t>
      </w:r>
    </w:p>
    <w:p w:rsidR="00935841" w:rsidRDefault="00935841" w:rsidP="00935841">
      <w:pPr>
        <w:pStyle w:val="Paragrafoelenco"/>
        <w:numPr>
          <w:ilvl w:val="0"/>
          <w:numId w:val="2"/>
        </w:numPr>
        <w:jc w:val="both"/>
        <w:rPr>
          <w:i/>
        </w:rPr>
      </w:pPr>
      <w:r w:rsidRPr="00935841">
        <w:rPr>
          <w:i/>
        </w:rPr>
        <w:t>TUTELA LEGALE DEI MEDICI</w:t>
      </w:r>
    </w:p>
    <w:p w:rsidR="00935841" w:rsidRDefault="00935841" w:rsidP="00935841">
      <w:pPr>
        <w:jc w:val="both"/>
        <w:rPr>
          <w:sz w:val="20"/>
          <w:szCs w:val="20"/>
        </w:rPr>
      </w:pPr>
      <w:r w:rsidRPr="00935841">
        <w:rPr>
          <w:sz w:val="20"/>
          <w:szCs w:val="20"/>
        </w:rPr>
        <w:t>(Con</w:t>
      </w:r>
      <w:r>
        <w:rPr>
          <w:sz w:val="20"/>
          <w:szCs w:val="20"/>
        </w:rPr>
        <w:t xml:space="preserve"> possibilità di un confronto tra </w:t>
      </w:r>
      <w:r w:rsidRPr="00935841">
        <w:rPr>
          <w:sz w:val="20"/>
          <w:szCs w:val="20"/>
        </w:rPr>
        <w:t xml:space="preserve">le </w:t>
      </w:r>
      <w:r w:rsidR="00136B7E">
        <w:rPr>
          <w:sz w:val="20"/>
          <w:szCs w:val="20"/>
        </w:rPr>
        <w:t xml:space="preserve">varie </w:t>
      </w:r>
      <w:r w:rsidRPr="00935841">
        <w:rPr>
          <w:sz w:val="20"/>
          <w:szCs w:val="20"/>
        </w:rPr>
        <w:t>offerte assicurative attualmente operanti in Italia)</w:t>
      </w:r>
    </w:p>
    <w:p w:rsidR="00F60790" w:rsidRDefault="00F60790" w:rsidP="00935841">
      <w:pPr>
        <w:jc w:val="both"/>
        <w:rPr>
          <w:sz w:val="20"/>
          <w:szCs w:val="20"/>
        </w:rPr>
      </w:pPr>
    </w:p>
    <w:p w:rsidR="00F60790" w:rsidRPr="00AE19B3" w:rsidRDefault="00F60790" w:rsidP="00F60790">
      <w:pPr>
        <w:jc w:val="both"/>
        <w:rPr>
          <w:b/>
          <w:color w:val="00B050"/>
          <w:sz w:val="28"/>
          <w:szCs w:val="28"/>
        </w:rPr>
      </w:pPr>
      <w:r w:rsidRPr="00AE19B3">
        <w:rPr>
          <w:b/>
          <w:color w:val="00B050"/>
          <w:sz w:val="28"/>
          <w:szCs w:val="28"/>
        </w:rPr>
        <w:lastRenderedPageBreak/>
        <w:t>TUTELA  DELLA PERSONA E DELLA FAMIGLIA</w:t>
      </w:r>
    </w:p>
    <w:p w:rsidR="00935841" w:rsidRPr="00AE19B3" w:rsidRDefault="00F60790" w:rsidP="00935841">
      <w:pPr>
        <w:jc w:val="both"/>
        <w:rPr>
          <w:color w:val="FF0000"/>
        </w:rPr>
      </w:pPr>
      <w:r w:rsidRPr="00AE19B3">
        <w:rPr>
          <w:color w:val="FF0000"/>
        </w:rPr>
        <w:t>Per te e la tua famiglia soluzioni assicurative per la difesa della salute e dalle conseguenze degli infortuni</w:t>
      </w:r>
    </w:p>
    <w:p w:rsidR="00F60790" w:rsidRPr="00F60790" w:rsidRDefault="00F60790" w:rsidP="00F60790">
      <w:pPr>
        <w:pStyle w:val="Paragrafoelenco"/>
        <w:numPr>
          <w:ilvl w:val="0"/>
          <w:numId w:val="3"/>
        </w:numPr>
        <w:jc w:val="both"/>
        <w:rPr>
          <w:i/>
        </w:rPr>
      </w:pPr>
      <w:r w:rsidRPr="00F60790">
        <w:rPr>
          <w:i/>
        </w:rPr>
        <w:t>POLIZZE MALATTIA  e RIMBORSO SPESE MEDICHE</w:t>
      </w:r>
    </w:p>
    <w:p w:rsidR="00F60790" w:rsidRPr="00F60790" w:rsidRDefault="00F60790" w:rsidP="00F60790">
      <w:pPr>
        <w:pStyle w:val="Paragrafoelenco"/>
        <w:numPr>
          <w:ilvl w:val="0"/>
          <w:numId w:val="3"/>
        </w:numPr>
        <w:jc w:val="both"/>
        <w:rPr>
          <w:i/>
        </w:rPr>
      </w:pPr>
      <w:r w:rsidRPr="00F60790">
        <w:rPr>
          <w:i/>
        </w:rPr>
        <w:t>POLIZZE INFORTUNI</w:t>
      </w:r>
    </w:p>
    <w:p w:rsidR="00F60790" w:rsidRPr="00F60790" w:rsidRDefault="00F60790" w:rsidP="00F60790">
      <w:pPr>
        <w:pStyle w:val="Paragrafoelenco"/>
        <w:numPr>
          <w:ilvl w:val="0"/>
          <w:numId w:val="3"/>
        </w:numPr>
        <w:jc w:val="both"/>
        <w:rPr>
          <w:i/>
        </w:rPr>
      </w:pPr>
      <w:r w:rsidRPr="00F60790">
        <w:rPr>
          <w:i/>
        </w:rPr>
        <w:t>POLIZZE VITA – TEMPORANEE CASO MORTE</w:t>
      </w:r>
    </w:p>
    <w:p w:rsidR="00935841" w:rsidRPr="00935841" w:rsidRDefault="00935841" w:rsidP="00935841">
      <w:pPr>
        <w:jc w:val="both"/>
      </w:pPr>
    </w:p>
    <w:p w:rsidR="00F60790" w:rsidRPr="00AE19B3" w:rsidRDefault="00F60790" w:rsidP="00F60790">
      <w:pPr>
        <w:jc w:val="both"/>
        <w:rPr>
          <w:b/>
          <w:color w:val="00B050"/>
          <w:sz w:val="28"/>
          <w:szCs w:val="28"/>
        </w:rPr>
      </w:pPr>
      <w:r w:rsidRPr="00AE19B3">
        <w:rPr>
          <w:b/>
          <w:color w:val="00B050"/>
          <w:sz w:val="28"/>
          <w:szCs w:val="28"/>
        </w:rPr>
        <w:t>TUTELA  DEL PATRIMONIO</w:t>
      </w:r>
    </w:p>
    <w:p w:rsidR="00F60790" w:rsidRPr="00AE19B3" w:rsidRDefault="00F60790" w:rsidP="00935841">
      <w:pPr>
        <w:tabs>
          <w:tab w:val="left" w:pos="2940"/>
        </w:tabs>
        <w:jc w:val="both"/>
        <w:rPr>
          <w:color w:val="FF0000"/>
        </w:rPr>
      </w:pPr>
      <w:r w:rsidRPr="00AE19B3">
        <w:rPr>
          <w:color w:val="FF0000"/>
        </w:rPr>
        <w:t>Soluzioni assicurative complete e flessibili per prot</w:t>
      </w:r>
      <w:r w:rsidR="00AE19B3" w:rsidRPr="00AE19B3">
        <w:rPr>
          <w:color w:val="FF0000"/>
        </w:rPr>
        <w:t>eggere i tuoi beni e le tue atti</w:t>
      </w:r>
      <w:r w:rsidRPr="00AE19B3">
        <w:rPr>
          <w:color w:val="FF0000"/>
        </w:rPr>
        <w:t>vità</w:t>
      </w:r>
    </w:p>
    <w:p w:rsidR="00F60790" w:rsidRDefault="00F60790" w:rsidP="005B4A98">
      <w:pPr>
        <w:pStyle w:val="Paragrafoelenco"/>
        <w:numPr>
          <w:ilvl w:val="0"/>
          <w:numId w:val="4"/>
        </w:numPr>
        <w:tabs>
          <w:tab w:val="left" w:pos="2940"/>
        </w:tabs>
        <w:jc w:val="both"/>
      </w:pPr>
      <w:r>
        <w:t>POLIZZA DELLA CASA</w:t>
      </w:r>
    </w:p>
    <w:p w:rsidR="00FE032B" w:rsidRDefault="00F60790" w:rsidP="005B4A98">
      <w:pPr>
        <w:pStyle w:val="Paragrafoelenco"/>
        <w:numPr>
          <w:ilvl w:val="0"/>
          <w:numId w:val="4"/>
        </w:numPr>
        <w:tabs>
          <w:tab w:val="left" w:pos="2940"/>
        </w:tabs>
        <w:jc w:val="both"/>
      </w:pPr>
      <w:r>
        <w:t>RESPONSABILITA’ CIVILE DELLE PROPRIETA’ E DELLE VITA PRIVATA</w:t>
      </w:r>
    </w:p>
    <w:p w:rsidR="00F16461" w:rsidRDefault="00F60790" w:rsidP="005B4A98">
      <w:pPr>
        <w:pStyle w:val="Paragrafoelenco"/>
        <w:numPr>
          <w:ilvl w:val="0"/>
          <w:numId w:val="4"/>
        </w:numPr>
        <w:tabs>
          <w:tab w:val="left" w:pos="2940"/>
        </w:tabs>
        <w:jc w:val="both"/>
      </w:pPr>
      <w:r>
        <w:t>POLIZZE ALL RISK PER TUTTE LE ATTIVITA’ LAVORATIVE</w:t>
      </w:r>
    </w:p>
    <w:p w:rsidR="00F16461" w:rsidRDefault="00F16461" w:rsidP="005B4A98">
      <w:pPr>
        <w:pStyle w:val="Paragrafoelenco"/>
        <w:numPr>
          <w:ilvl w:val="0"/>
          <w:numId w:val="4"/>
        </w:numPr>
        <w:tabs>
          <w:tab w:val="left" w:pos="2940"/>
        </w:tabs>
        <w:jc w:val="both"/>
      </w:pPr>
      <w:r>
        <w:t>POLIZZE MOTOR – CONVENIENTI  E FLESSIBILI PER LA  RCA E TUTTE LE G</w:t>
      </w:r>
      <w:r w:rsidR="00FD2837">
        <w:t xml:space="preserve">ARANZIE ACCESSORIE </w:t>
      </w:r>
    </w:p>
    <w:p w:rsidR="00A8736D" w:rsidRDefault="00A8736D" w:rsidP="005B4A98">
      <w:pPr>
        <w:jc w:val="both"/>
        <w:rPr>
          <w:b/>
          <w:color w:val="00B050"/>
          <w:sz w:val="28"/>
          <w:szCs w:val="28"/>
        </w:rPr>
      </w:pPr>
    </w:p>
    <w:p w:rsidR="005B4A98" w:rsidRPr="00AE19B3" w:rsidRDefault="005B4A98" w:rsidP="005B4A98">
      <w:pPr>
        <w:jc w:val="both"/>
        <w:rPr>
          <w:b/>
          <w:color w:val="00B050"/>
          <w:sz w:val="28"/>
          <w:szCs w:val="28"/>
        </w:rPr>
      </w:pPr>
      <w:r w:rsidRPr="00AE19B3">
        <w:rPr>
          <w:b/>
          <w:color w:val="00B050"/>
          <w:sz w:val="28"/>
          <w:szCs w:val="28"/>
        </w:rPr>
        <w:t>TUTELA  DEL  RISPARMIO</w:t>
      </w:r>
    </w:p>
    <w:p w:rsidR="005B4A98" w:rsidRPr="00AE19B3" w:rsidRDefault="005B4A98" w:rsidP="005B4A98">
      <w:pPr>
        <w:jc w:val="both"/>
        <w:rPr>
          <w:color w:val="FF0000"/>
        </w:rPr>
      </w:pPr>
      <w:r w:rsidRPr="00AE19B3">
        <w:rPr>
          <w:color w:val="FF0000"/>
        </w:rPr>
        <w:t>Soluzioni più avanzate per dare al risparmio in giusto valore ed investire in sicurezza  con forme personalizzate</w:t>
      </w:r>
    </w:p>
    <w:p w:rsidR="005B4A98" w:rsidRDefault="005B4A98" w:rsidP="005B4A98">
      <w:pPr>
        <w:pStyle w:val="Paragrafoelenco"/>
        <w:numPr>
          <w:ilvl w:val="0"/>
          <w:numId w:val="5"/>
        </w:numPr>
        <w:jc w:val="both"/>
      </w:pPr>
      <w:r>
        <w:t>POLIZZE A CAPITALE DIFFERITO CON GESTIONE SEPARATA</w:t>
      </w:r>
    </w:p>
    <w:p w:rsidR="005B4A98" w:rsidRDefault="005B4A98" w:rsidP="005B4A98">
      <w:pPr>
        <w:pStyle w:val="Paragrafoelenco"/>
        <w:numPr>
          <w:ilvl w:val="0"/>
          <w:numId w:val="5"/>
        </w:numPr>
        <w:jc w:val="both"/>
      </w:pPr>
      <w:r>
        <w:t>POLIZZE MULTIRAMO</w:t>
      </w:r>
    </w:p>
    <w:p w:rsidR="005B4A98" w:rsidRDefault="005B4A98" w:rsidP="005B4A98">
      <w:pPr>
        <w:pStyle w:val="Paragrafoelenco"/>
        <w:numPr>
          <w:ilvl w:val="0"/>
          <w:numId w:val="5"/>
        </w:numPr>
        <w:jc w:val="both"/>
      </w:pPr>
      <w:r>
        <w:t>POLIZZE UNIT LINKED</w:t>
      </w:r>
    </w:p>
    <w:p w:rsidR="005B4A98" w:rsidRPr="001979F1" w:rsidRDefault="005B4A98" w:rsidP="005B4A98">
      <w:pPr>
        <w:jc w:val="both"/>
        <w:rPr>
          <w:sz w:val="20"/>
          <w:szCs w:val="20"/>
        </w:rPr>
      </w:pPr>
      <w:r w:rsidRPr="001979F1">
        <w:rPr>
          <w:sz w:val="20"/>
          <w:szCs w:val="20"/>
        </w:rPr>
        <w:t>(Possibilità di scegliere la forma di investimenti più coerente con la singola propensione al rischio )</w:t>
      </w:r>
    </w:p>
    <w:p w:rsidR="005B4A98" w:rsidRDefault="005B4A98" w:rsidP="005B4A98">
      <w:pPr>
        <w:jc w:val="both"/>
      </w:pPr>
    </w:p>
    <w:p w:rsidR="005B4A98" w:rsidRPr="00AE19B3" w:rsidRDefault="005B4A98" w:rsidP="005B4A98">
      <w:pPr>
        <w:jc w:val="both"/>
        <w:rPr>
          <w:b/>
          <w:color w:val="00B050"/>
          <w:sz w:val="28"/>
          <w:szCs w:val="28"/>
        </w:rPr>
      </w:pPr>
      <w:r w:rsidRPr="00AE19B3">
        <w:rPr>
          <w:b/>
          <w:color w:val="00B050"/>
          <w:sz w:val="28"/>
          <w:szCs w:val="28"/>
        </w:rPr>
        <w:t>PREVIDENZA</w:t>
      </w:r>
    </w:p>
    <w:p w:rsidR="001979F1" w:rsidRDefault="005B4A98" w:rsidP="005B4A98">
      <w:pPr>
        <w:jc w:val="both"/>
      </w:pPr>
      <w:r w:rsidRPr="00AE19B3">
        <w:rPr>
          <w:color w:val="FF0000"/>
        </w:rPr>
        <w:t xml:space="preserve">Soluzioni previdenziali personalizzate per tutelare il tuo tenore di vita , </w:t>
      </w:r>
      <w:r w:rsidR="00EE3222" w:rsidRPr="00AE19B3">
        <w:rPr>
          <w:color w:val="FF0000"/>
        </w:rPr>
        <w:t>la sicurezza dei propri figli  ed assicuravi un futuro sereno</w:t>
      </w:r>
    </w:p>
    <w:p w:rsidR="001979F1" w:rsidRDefault="001979F1" w:rsidP="001979F1">
      <w:pPr>
        <w:pStyle w:val="Paragrafoelenco"/>
        <w:numPr>
          <w:ilvl w:val="0"/>
          <w:numId w:val="6"/>
        </w:numPr>
        <w:jc w:val="both"/>
      </w:pPr>
      <w:r>
        <w:t>PIANI  PENSIONISTICI INDIVIDUALI</w:t>
      </w:r>
    </w:p>
    <w:p w:rsidR="001979F1" w:rsidRDefault="001979F1" w:rsidP="001979F1">
      <w:pPr>
        <w:pStyle w:val="Paragrafoelenco"/>
        <w:numPr>
          <w:ilvl w:val="0"/>
          <w:numId w:val="6"/>
        </w:numPr>
        <w:jc w:val="both"/>
      </w:pPr>
      <w:r>
        <w:t>FONDI PENSIONE</w:t>
      </w:r>
    </w:p>
    <w:p w:rsidR="001979F1" w:rsidRDefault="001979F1" w:rsidP="001979F1">
      <w:pPr>
        <w:pStyle w:val="Paragrafoelenco"/>
        <w:numPr>
          <w:ilvl w:val="0"/>
          <w:numId w:val="6"/>
        </w:numPr>
        <w:jc w:val="both"/>
      </w:pPr>
      <w:r>
        <w:t>POLIZZE STUDIO</w:t>
      </w:r>
    </w:p>
    <w:p w:rsidR="001979F1" w:rsidRDefault="001979F1" w:rsidP="001979F1">
      <w:pPr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 xml:space="preserve">Se il futuro delle pensioni è incerto puoi trovare la tua sicurezza creandoti una previdenza personale ed approfittando degli sgravi fiscali previsti dalle norme </w:t>
      </w:r>
      <w:r w:rsidR="00FD2837">
        <w:rPr>
          <w:sz w:val="20"/>
          <w:szCs w:val="20"/>
        </w:rPr>
        <w:t>fiscali vigenti</w:t>
      </w:r>
      <w:r>
        <w:rPr>
          <w:sz w:val="20"/>
          <w:szCs w:val="20"/>
        </w:rPr>
        <w:t>)</w:t>
      </w:r>
    </w:p>
    <w:p w:rsidR="001979F1" w:rsidRPr="001979F1" w:rsidRDefault="00FD2837" w:rsidP="0019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CONSULENZA GRATUITA </w:t>
      </w:r>
      <w:r w:rsidR="00D3272A">
        <w:rPr>
          <w:b/>
          <w:i/>
        </w:rPr>
        <w:t xml:space="preserve">su appuntamento </w:t>
      </w:r>
      <w:r>
        <w:rPr>
          <w:b/>
          <w:i/>
        </w:rPr>
        <w:t>presso</w:t>
      </w:r>
      <w:r w:rsidR="00D3272A">
        <w:rPr>
          <w:b/>
          <w:i/>
        </w:rPr>
        <w:t xml:space="preserve"> gli uffici di TRM INSURANCE  o presso</w:t>
      </w:r>
      <w:r>
        <w:rPr>
          <w:b/>
          <w:i/>
        </w:rPr>
        <w:t xml:space="preserve"> la sede di via </w:t>
      </w:r>
      <w:proofErr w:type="spellStart"/>
      <w:r>
        <w:rPr>
          <w:b/>
          <w:i/>
        </w:rPr>
        <w:t>Tadino</w:t>
      </w:r>
      <w:proofErr w:type="spellEnd"/>
      <w:r>
        <w:rPr>
          <w:b/>
          <w:i/>
        </w:rPr>
        <w:t xml:space="preserve"> </w:t>
      </w:r>
      <w:r w:rsidR="00425501">
        <w:rPr>
          <w:b/>
          <w:i/>
        </w:rPr>
        <w:t xml:space="preserve"> n </w:t>
      </w:r>
      <w:r>
        <w:rPr>
          <w:b/>
          <w:i/>
        </w:rPr>
        <w:t xml:space="preserve">23 a Milano </w:t>
      </w:r>
      <w:r w:rsidR="00D3272A">
        <w:rPr>
          <w:b/>
          <w:i/>
        </w:rPr>
        <w:t xml:space="preserve">. </w:t>
      </w:r>
      <w:r>
        <w:rPr>
          <w:b/>
          <w:i/>
        </w:rPr>
        <w:t xml:space="preserve">    </w:t>
      </w:r>
      <w:r w:rsidR="00425564">
        <w:rPr>
          <w:b/>
          <w:i/>
        </w:rPr>
        <w:t>--</w:t>
      </w:r>
      <w:r>
        <w:rPr>
          <w:b/>
          <w:i/>
        </w:rPr>
        <w:t xml:space="preserve">      </w:t>
      </w:r>
      <w:r w:rsidR="001979F1" w:rsidRPr="001979F1">
        <w:rPr>
          <w:b/>
          <w:i/>
        </w:rPr>
        <w:t>PER TUTTI GLI ISCRITTI ALLA CISL E’ PREVISTA UNA AGEVOLAZIONE SUI COST</w:t>
      </w:r>
      <w:r>
        <w:rPr>
          <w:b/>
          <w:i/>
        </w:rPr>
        <w:t>I DELLE POLIZZE in virtù della convenzione siglata</w:t>
      </w:r>
      <w:r w:rsidR="001979F1">
        <w:rPr>
          <w:b/>
          <w:i/>
        </w:rPr>
        <w:t xml:space="preserve">, </w:t>
      </w:r>
      <w:r>
        <w:rPr>
          <w:b/>
          <w:i/>
        </w:rPr>
        <w:t>che verrà attivata per tutte le polizze dei settori relativi alla tutela della  persona</w:t>
      </w:r>
      <w:r w:rsidR="001979F1" w:rsidRPr="001979F1">
        <w:rPr>
          <w:b/>
          <w:i/>
        </w:rPr>
        <w:t xml:space="preserve"> </w:t>
      </w:r>
      <w:r>
        <w:rPr>
          <w:b/>
          <w:i/>
        </w:rPr>
        <w:t>e della tutela del patrimonio.</w:t>
      </w:r>
    </w:p>
    <w:p w:rsidR="005B4A98" w:rsidRDefault="005B4A98" w:rsidP="005B4A98">
      <w:pPr>
        <w:jc w:val="both"/>
      </w:pPr>
    </w:p>
    <w:p w:rsidR="00D04D9F" w:rsidRPr="00AE19B3" w:rsidRDefault="001979F1" w:rsidP="001E17A0">
      <w:pPr>
        <w:jc w:val="both"/>
        <w:rPr>
          <w:b/>
          <w:color w:val="FF0000"/>
          <w:sz w:val="28"/>
          <w:szCs w:val="28"/>
          <w:u w:val="single"/>
        </w:rPr>
      </w:pPr>
      <w:r w:rsidRPr="00AE19B3">
        <w:rPr>
          <w:b/>
          <w:color w:val="FF0000"/>
          <w:sz w:val="28"/>
          <w:szCs w:val="28"/>
          <w:u w:val="single"/>
        </w:rPr>
        <w:t>SUPPORTO LEGALE SPECIALISTICO:</w:t>
      </w:r>
      <w:r w:rsidR="00025B45">
        <w:rPr>
          <w:b/>
          <w:color w:val="FF0000"/>
          <w:sz w:val="28"/>
          <w:szCs w:val="28"/>
          <w:u w:val="single"/>
        </w:rPr>
        <w:t xml:space="preserve"> </w:t>
      </w:r>
      <w:r w:rsidR="00767AF3" w:rsidRPr="00AE19B3">
        <w:rPr>
          <w:b/>
          <w:color w:val="FF0000"/>
          <w:sz w:val="28"/>
          <w:szCs w:val="28"/>
          <w:u w:val="single"/>
        </w:rPr>
        <w:t xml:space="preserve"> garantito da</w:t>
      </w:r>
      <w:r w:rsidR="00912173">
        <w:rPr>
          <w:b/>
          <w:color w:val="FF0000"/>
          <w:sz w:val="28"/>
          <w:szCs w:val="28"/>
          <w:u w:val="single"/>
        </w:rPr>
        <w:t xml:space="preserve"> uno</w:t>
      </w:r>
      <w:r w:rsidRPr="00AE19B3">
        <w:rPr>
          <w:b/>
          <w:color w:val="FF0000"/>
          <w:sz w:val="28"/>
          <w:szCs w:val="28"/>
          <w:u w:val="single"/>
        </w:rPr>
        <w:t xml:space="preserve"> studio di </w:t>
      </w:r>
      <w:r w:rsidR="00025B45">
        <w:rPr>
          <w:b/>
          <w:color w:val="FF0000"/>
          <w:sz w:val="28"/>
          <w:szCs w:val="28"/>
          <w:u w:val="single"/>
        </w:rPr>
        <w:t>avvocati</w:t>
      </w:r>
      <w:r w:rsidRPr="00AE19B3">
        <w:rPr>
          <w:b/>
          <w:color w:val="FF0000"/>
          <w:sz w:val="28"/>
          <w:szCs w:val="28"/>
          <w:u w:val="single"/>
        </w:rPr>
        <w:t xml:space="preserve">, che oltre a </w:t>
      </w:r>
      <w:r w:rsidR="00D04D9F" w:rsidRPr="00AE19B3">
        <w:rPr>
          <w:b/>
          <w:color w:val="FF0000"/>
          <w:sz w:val="28"/>
          <w:szCs w:val="28"/>
          <w:u w:val="single"/>
        </w:rPr>
        <w:t>garantire</w:t>
      </w:r>
      <w:r w:rsidR="00025B45">
        <w:rPr>
          <w:b/>
          <w:color w:val="FF0000"/>
          <w:sz w:val="28"/>
          <w:szCs w:val="28"/>
          <w:u w:val="single"/>
        </w:rPr>
        <w:t xml:space="preserve"> </w:t>
      </w:r>
      <w:r w:rsidR="00D04D9F" w:rsidRPr="00AE19B3">
        <w:rPr>
          <w:b/>
          <w:color w:val="FF0000"/>
          <w:sz w:val="28"/>
          <w:szCs w:val="28"/>
          <w:u w:val="single"/>
        </w:rPr>
        <w:t>consulenza</w:t>
      </w:r>
      <w:r w:rsidR="00025B45">
        <w:rPr>
          <w:b/>
          <w:color w:val="FF0000"/>
          <w:sz w:val="28"/>
          <w:szCs w:val="28"/>
          <w:u w:val="single"/>
        </w:rPr>
        <w:t xml:space="preserve"> </w:t>
      </w:r>
      <w:r w:rsidR="00D04D9F" w:rsidRPr="00AE19B3">
        <w:rPr>
          <w:b/>
          <w:color w:val="FF0000"/>
          <w:sz w:val="28"/>
          <w:szCs w:val="28"/>
          <w:u w:val="single"/>
        </w:rPr>
        <w:t>ed assistenza in capo civilistico, vanta</w:t>
      </w:r>
      <w:r w:rsidR="00025B45">
        <w:rPr>
          <w:b/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  <w:r w:rsidR="00D04D9F" w:rsidRPr="00AE19B3">
        <w:rPr>
          <w:b/>
          <w:color w:val="FF0000"/>
          <w:sz w:val="28"/>
          <w:szCs w:val="28"/>
          <w:u w:val="single"/>
        </w:rPr>
        <w:t xml:space="preserve">una notevole </w:t>
      </w:r>
      <w:r w:rsidR="00767AF3" w:rsidRPr="00AE19B3">
        <w:rPr>
          <w:b/>
          <w:color w:val="FF0000"/>
          <w:sz w:val="28"/>
          <w:szCs w:val="28"/>
          <w:u w:val="single"/>
        </w:rPr>
        <w:t xml:space="preserve"> conoscenza </w:t>
      </w:r>
      <w:r w:rsidR="00D04D9F" w:rsidRPr="00AE19B3">
        <w:rPr>
          <w:b/>
          <w:color w:val="FF0000"/>
          <w:sz w:val="28"/>
          <w:szCs w:val="28"/>
          <w:u w:val="single"/>
        </w:rPr>
        <w:t xml:space="preserve"> ed esperienza relativamente al settore assicurativo in generale ed alle </w:t>
      </w:r>
      <w:r w:rsidR="00767AF3" w:rsidRPr="00AE19B3">
        <w:rPr>
          <w:b/>
          <w:color w:val="FF0000"/>
          <w:sz w:val="28"/>
          <w:szCs w:val="28"/>
          <w:u w:val="single"/>
        </w:rPr>
        <w:t xml:space="preserve"> coperture </w:t>
      </w:r>
      <w:r w:rsidR="00D04D9F" w:rsidRPr="00AE19B3">
        <w:rPr>
          <w:b/>
          <w:color w:val="FF0000"/>
          <w:sz w:val="28"/>
          <w:szCs w:val="28"/>
          <w:u w:val="single"/>
        </w:rPr>
        <w:t>di RESPONSABILITA’ CIVILE PROFESSIONALE DEI MEDICI , della COLPA GRAVE  e TUTELA LEGALE in  particolare.</w:t>
      </w:r>
    </w:p>
    <w:p w:rsidR="006823EF" w:rsidRPr="00D3272A" w:rsidRDefault="00D04D9F" w:rsidP="001E17A0">
      <w:pPr>
        <w:jc w:val="both"/>
        <w:rPr>
          <w:color w:val="00B050"/>
        </w:rPr>
      </w:pPr>
      <w:r w:rsidRPr="00D3272A">
        <w:rPr>
          <w:color w:val="00B050"/>
        </w:rPr>
        <w:t xml:space="preserve">Gli avvocati che collaborano a questa iniziativa hanno </w:t>
      </w:r>
      <w:r w:rsidR="00AF06B1" w:rsidRPr="00D3272A">
        <w:rPr>
          <w:color w:val="00B050"/>
        </w:rPr>
        <w:t>svolto per anni il ruolo di consulente</w:t>
      </w:r>
      <w:r w:rsidR="006823EF" w:rsidRPr="00D3272A">
        <w:rPr>
          <w:color w:val="00B050"/>
        </w:rPr>
        <w:t>/fiduciario</w:t>
      </w:r>
      <w:r w:rsidR="00AF06B1" w:rsidRPr="00D3272A">
        <w:rPr>
          <w:color w:val="00B050"/>
        </w:rPr>
        <w:t xml:space="preserve"> presso primarie compag</w:t>
      </w:r>
      <w:r w:rsidRPr="00D3272A">
        <w:rPr>
          <w:color w:val="00B050"/>
        </w:rPr>
        <w:t xml:space="preserve">nie assicurative ed hanno </w:t>
      </w:r>
      <w:r w:rsidR="006823EF" w:rsidRPr="00D3272A">
        <w:rPr>
          <w:color w:val="00B050"/>
        </w:rPr>
        <w:t xml:space="preserve">prestato assistenza civile e penale ai medici </w:t>
      </w:r>
      <w:r w:rsidR="00AF06B1" w:rsidRPr="00D3272A">
        <w:rPr>
          <w:color w:val="00B050"/>
        </w:rPr>
        <w:t>per la definizione delle responsabilità e dei risarcimenti</w:t>
      </w:r>
      <w:r w:rsidR="006823EF" w:rsidRPr="00D3272A">
        <w:rPr>
          <w:color w:val="00B050"/>
        </w:rPr>
        <w:t xml:space="preserve"> nelle</w:t>
      </w:r>
      <w:r w:rsidR="006A1223" w:rsidRPr="00D3272A">
        <w:rPr>
          <w:color w:val="00B050"/>
        </w:rPr>
        <w:t xml:space="preserve"> casistiche relative alle</w:t>
      </w:r>
      <w:r w:rsidR="00122887" w:rsidRPr="00D3272A">
        <w:rPr>
          <w:color w:val="00B050"/>
        </w:rPr>
        <w:t xml:space="preserve"> richieste danni formulate </w:t>
      </w:r>
      <w:r w:rsidR="00AF06B1" w:rsidRPr="00D3272A">
        <w:rPr>
          <w:color w:val="00B050"/>
        </w:rPr>
        <w:t>da pazienti, terzi danneggiat</w:t>
      </w:r>
      <w:r w:rsidR="005015C6" w:rsidRPr="00D3272A">
        <w:rPr>
          <w:color w:val="00B050"/>
        </w:rPr>
        <w:t>i in genere</w:t>
      </w:r>
      <w:r w:rsidR="00AF06B1" w:rsidRPr="00D3272A">
        <w:rPr>
          <w:color w:val="00B050"/>
        </w:rPr>
        <w:t xml:space="preserve">, </w:t>
      </w:r>
      <w:r w:rsidR="00B67FBC" w:rsidRPr="00D3272A">
        <w:rPr>
          <w:color w:val="00B050"/>
        </w:rPr>
        <w:t xml:space="preserve">ed, inoltre, in caso di </w:t>
      </w:r>
      <w:r w:rsidR="00AF06B1" w:rsidRPr="00D3272A">
        <w:rPr>
          <w:color w:val="00B050"/>
        </w:rPr>
        <w:t>rivals</w:t>
      </w:r>
      <w:r w:rsidR="00B67FBC" w:rsidRPr="00D3272A">
        <w:rPr>
          <w:color w:val="00B050"/>
        </w:rPr>
        <w:t>a</w:t>
      </w:r>
      <w:r w:rsidR="006823EF" w:rsidRPr="00D3272A">
        <w:rPr>
          <w:color w:val="00B050"/>
        </w:rPr>
        <w:t xml:space="preserve"> de</w:t>
      </w:r>
      <w:r w:rsidR="00DE1D02" w:rsidRPr="00D3272A">
        <w:rPr>
          <w:color w:val="00B050"/>
        </w:rPr>
        <w:t>l</w:t>
      </w:r>
      <w:r w:rsidR="00AF06B1" w:rsidRPr="00D3272A">
        <w:rPr>
          <w:color w:val="00B050"/>
        </w:rPr>
        <w:t xml:space="preserve"> dator</w:t>
      </w:r>
      <w:r w:rsidR="00B67FBC" w:rsidRPr="00D3272A">
        <w:rPr>
          <w:color w:val="00B050"/>
        </w:rPr>
        <w:t>e</w:t>
      </w:r>
      <w:r w:rsidRPr="00D3272A">
        <w:rPr>
          <w:color w:val="00B050"/>
        </w:rPr>
        <w:t xml:space="preserve"> di lavoro e di</w:t>
      </w:r>
      <w:r w:rsidR="00AF06B1" w:rsidRPr="00D3272A">
        <w:rPr>
          <w:color w:val="00B050"/>
        </w:rPr>
        <w:t xml:space="preserve"> rivals</w:t>
      </w:r>
      <w:r w:rsidR="00B67FBC" w:rsidRPr="00D3272A">
        <w:rPr>
          <w:color w:val="00B050"/>
        </w:rPr>
        <w:t>a</w:t>
      </w:r>
      <w:r w:rsidR="00AF06B1" w:rsidRPr="00D3272A">
        <w:rPr>
          <w:color w:val="00B050"/>
        </w:rPr>
        <w:t xml:space="preserve"> amministrativ</w:t>
      </w:r>
      <w:r w:rsidR="00B67FBC" w:rsidRPr="00D3272A">
        <w:rPr>
          <w:color w:val="00B050"/>
        </w:rPr>
        <w:t xml:space="preserve">a </w:t>
      </w:r>
      <w:r w:rsidR="00AF06B1" w:rsidRPr="00D3272A">
        <w:rPr>
          <w:color w:val="00B050"/>
        </w:rPr>
        <w:t xml:space="preserve">della </w:t>
      </w:r>
      <w:r w:rsidR="00DE1D02" w:rsidRPr="00D3272A">
        <w:rPr>
          <w:color w:val="00B050"/>
        </w:rPr>
        <w:t>C</w:t>
      </w:r>
      <w:r w:rsidR="00AF06B1" w:rsidRPr="00D3272A">
        <w:rPr>
          <w:color w:val="00B050"/>
        </w:rPr>
        <w:t xml:space="preserve">orte dei </w:t>
      </w:r>
      <w:r w:rsidR="00DE1D02" w:rsidRPr="00D3272A">
        <w:rPr>
          <w:color w:val="00B050"/>
        </w:rPr>
        <w:t>C</w:t>
      </w:r>
      <w:r w:rsidR="00AF06B1" w:rsidRPr="00D3272A">
        <w:rPr>
          <w:color w:val="00B050"/>
        </w:rPr>
        <w:t>onti</w:t>
      </w:r>
      <w:bookmarkStart w:id="1" w:name="_Hlk2177808"/>
      <w:r w:rsidRPr="00D3272A">
        <w:rPr>
          <w:color w:val="00B050"/>
        </w:rPr>
        <w:t xml:space="preserve">, </w:t>
      </w:r>
      <w:r w:rsidR="00B67FBC" w:rsidRPr="00D3272A">
        <w:rPr>
          <w:color w:val="00B050"/>
        </w:rPr>
        <w:t>nei casi di colpa grave.</w:t>
      </w:r>
      <w:r w:rsidR="00AF06B1" w:rsidRPr="00D3272A">
        <w:rPr>
          <w:color w:val="00B050"/>
        </w:rPr>
        <w:t xml:space="preserve"> </w:t>
      </w:r>
      <w:r w:rsidR="00122887" w:rsidRPr="00D3272A">
        <w:rPr>
          <w:color w:val="00B050"/>
        </w:rPr>
        <w:t xml:space="preserve"> </w:t>
      </w:r>
      <w:bookmarkEnd w:id="1"/>
    </w:p>
    <w:p w:rsidR="00D04D9F" w:rsidRDefault="00D04D9F" w:rsidP="00D04D9F"/>
    <w:p w:rsidR="00D04D9F" w:rsidRDefault="00D04D9F" w:rsidP="00D0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72DB8">
        <w:rPr>
          <w:b/>
        </w:rPr>
        <w:t xml:space="preserve">Il servizio legale sarà svolto dagli avvocati: </w:t>
      </w:r>
      <w:r>
        <w:t xml:space="preserve">    </w:t>
      </w:r>
      <w:r w:rsidRPr="001E17A0">
        <w:rPr>
          <w:b/>
        </w:rPr>
        <w:t>Andrea Siligardi</w:t>
      </w:r>
      <w:r>
        <w:t xml:space="preserve">   ed  </w:t>
      </w:r>
      <w:r w:rsidRPr="001E17A0">
        <w:rPr>
          <w:b/>
        </w:rPr>
        <w:t>Elena Lotta</w:t>
      </w:r>
      <w:r>
        <w:t xml:space="preserve"> con studi a</w:t>
      </w:r>
    </w:p>
    <w:p w:rsidR="00D04D9F" w:rsidRDefault="00D04D9F" w:rsidP="00D0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Milano Piazzetta Guastalla, 1  Tel:   </w:t>
      </w:r>
      <w:r w:rsidRPr="007F711E">
        <w:rPr>
          <w:b/>
        </w:rPr>
        <w:t>02.87214453</w:t>
      </w:r>
      <w:r>
        <w:t xml:space="preserve">  fax:  02.54115393 e- mail:   </w:t>
      </w:r>
      <w:r w:rsidRPr="007F711E">
        <w:rPr>
          <w:b/>
        </w:rPr>
        <w:t>elenalotta2016@gmail.com</w:t>
      </w:r>
      <w:r>
        <w:t xml:space="preserve"> </w:t>
      </w:r>
    </w:p>
    <w:p w:rsidR="00D04D9F" w:rsidRDefault="00D04D9F" w:rsidP="00D0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Piacenza in via Guastafredda, 56 Tel e fax :   </w:t>
      </w:r>
      <w:r w:rsidRPr="007F711E">
        <w:rPr>
          <w:b/>
        </w:rPr>
        <w:t>0523.335248</w:t>
      </w:r>
      <w:r>
        <w:t xml:space="preserve">  e-mail:   </w:t>
      </w:r>
      <w:r w:rsidRPr="007F711E">
        <w:rPr>
          <w:b/>
        </w:rPr>
        <w:t>avv.siligardi@gmail.com</w:t>
      </w:r>
    </w:p>
    <w:p w:rsidR="00D04D9F" w:rsidRDefault="00D04D9F" w:rsidP="00D0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Cellulari </w:t>
      </w:r>
      <w:r w:rsidRPr="004B2889">
        <w:t>: Avv. A.  Siligardi</w:t>
      </w:r>
      <w:r w:rsidRPr="001E17A0">
        <w:rPr>
          <w:b/>
        </w:rPr>
        <w:t xml:space="preserve"> -  392 879 7617</w:t>
      </w:r>
      <w:r>
        <w:t xml:space="preserve">       </w:t>
      </w:r>
      <w:r w:rsidRPr="004B2889">
        <w:t>Avv. E.  Lotta</w:t>
      </w:r>
      <w:r w:rsidRPr="001E17A0">
        <w:rPr>
          <w:b/>
        </w:rPr>
        <w:t xml:space="preserve">  - 338 977 3431</w:t>
      </w:r>
    </w:p>
    <w:p w:rsidR="00D04D9F" w:rsidRDefault="00D04D9F" w:rsidP="001E17A0">
      <w:pPr>
        <w:jc w:val="both"/>
        <w:rPr>
          <w:u w:val="single"/>
        </w:rPr>
      </w:pPr>
    </w:p>
    <w:p w:rsidR="003B1532" w:rsidRPr="00044F18" w:rsidRDefault="00044F18" w:rsidP="00D32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Il SUPPORTO LEGALE </w:t>
      </w:r>
      <w:r w:rsidR="00122887" w:rsidRPr="00044F18">
        <w:rPr>
          <w:b/>
        </w:rPr>
        <w:t xml:space="preserve">, </w:t>
      </w:r>
      <w:r w:rsidR="00D04D9F" w:rsidRPr="00044F18">
        <w:rPr>
          <w:b/>
          <w:u w:val="single"/>
        </w:rPr>
        <w:t xml:space="preserve">offrirà </w:t>
      </w:r>
      <w:r w:rsidR="00122887" w:rsidRPr="00044F18">
        <w:rPr>
          <w:b/>
          <w:u w:val="single"/>
        </w:rPr>
        <w:t>a tutti i tesserati, una</w:t>
      </w:r>
      <w:r w:rsidR="00122887" w:rsidRPr="00044F18">
        <w:rPr>
          <w:b/>
        </w:rPr>
        <w:t xml:space="preserve"> </w:t>
      </w:r>
      <w:r w:rsidR="00122887" w:rsidRPr="00044F18">
        <w:rPr>
          <w:b/>
          <w:u w:val="single"/>
        </w:rPr>
        <w:t>prima consulenza comunque gratuita</w:t>
      </w:r>
      <w:r w:rsidR="006A1223" w:rsidRPr="00044F18">
        <w:rPr>
          <w:b/>
        </w:rPr>
        <w:t xml:space="preserve">, </w:t>
      </w:r>
      <w:r w:rsidR="00D3272A" w:rsidRPr="00044F18">
        <w:rPr>
          <w:b/>
        </w:rPr>
        <w:t>previo appuntamento</w:t>
      </w:r>
      <w:r>
        <w:rPr>
          <w:b/>
        </w:rPr>
        <w:t xml:space="preserve"> </w:t>
      </w:r>
      <w:r w:rsidR="00472DB8" w:rsidRPr="00044F18">
        <w:rPr>
          <w:b/>
        </w:rPr>
        <w:t xml:space="preserve">presso </w:t>
      </w:r>
      <w:r w:rsidR="00D3272A" w:rsidRPr="00044F18">
        <w:rPr>
          <w:b/>
        </w:rPr>
        <w:t xml:space="preserve"> gli studi degli avvocati a Milano e Piacenza  o presso </w:t>
      </w:r>
      <w:r w:rsidR="00472DB8" w:rsidRPr="00044F18">
        <w:rPr>
          <w:b/>
        </w:rPr>
        <w:t xml:space="preserve">la sede CISL </w:t>
      </w:r>
      <w:r w:rsidR="00D3272A" w:rsidRPr="00044F18">
        <w:rPr>
          <w:b/>
        </w:rPr>
        <w:t xml:space="preserve"> di Milano via Tadino N. 23. </w:t>
      </w:r>
      <w:r>
        <w:rPr>
          <w:b/>
        </w:rPr>
        <w:t>Per accedere al servizio v</w:t>
      </w:r>
      <w:r w:rsidR="00D3272A" w:rsidRPr="00044F18">
        <w:rPr>
          <w:b/>
        </w:rPr>
        <w:t>a comunicato il</w:t>
      </w:r>
      <w:r w:rsidR="003B1532" w:rsidRPr="00044F18">
        <w:rPr>
          <w:b/>
        </w:rPr>
        <w:t xml:space="preserve"> nominativo</w:t>
      </w:r>
      <w:r w:rsidR="00D3272A" w:rsidRPr="00044F18">
        <w:rPr>
          <w:b/>
        </w:rPr>
        <w:t xml:space="preserve"> ed il</w:t>
      </w:r>
      <w:r w:rsidR="003B1532" w:rsidRPr="00044F18">
        <w:rPr>
          <w:b/>
        </w:rPr>
        <w:t xml:space="preserve"> numero </w:t>
      </w:r>
      <w:r w:rsidR="00AE19B3" w:rsidRPr="00044F18">
        <w:rPr>
          <w:b/>
        </w:rPr>
        <w:t>della tessera CISL MEDICI CITTA’</w:t>
      </w:r>
      <w:r w:rsidR="003B1532" w:rsidRPr="00044F18">
        <w:rPr>
          <w:b/>
        </w:rPr>
        <w:t xml:space="preserve"> METROPOLITANA.</w:t>
      </w:r>
    </w:p>
    <w:p w:rsidR="003B1532" w:rsidRPr="00D3272A" w:rsidRDefault="003B1532" w:rsidP="001E17A0">
      <w:pPr>
        <w:jc w:val="both"/>
        <w:rPr>
          <w:color w:val="00B050"/>
        </w:rPr>
      </w:pPr>
      <w:r w:rsidRPr="00D3272A">
        <w:rPr>
          <w:color w:val="00B050"/>
        </w:rPr>
        <w:t>Per i casi più urgenti sarà possibile anche avere una prima informativa telefonicamente.</w:t>
      </w:r>
    </w:p>
    <w:p w:rsidR="00472DB8" w:rsidRPr="00D3272A" w:rsidRDefault="00472DB8" w:rsidP="001E17A0">
      <w:pPr>
        <w:jc w:val="both"/>
        <w:rPr>
          <w:color w:val="00B050"/>
          <w:u w:val="single"/>
        </w:rPr>
      </w:pPr>
      <w:r w:rsidRPr="00D3272A">
        <w:rPr>
          <w:color w:val="00B050"/>
          <w:u w:val="single"/>
        </w:rPr>
        <w:t>N</w:t>
      </w:r>
      <w:r w:rsidR="003B1532" w:rsidRPr="00D3272A">
        <w:rPr>
          <w:color w:val="00B050"/>
          <w:u w:val="single"/>
        </w:rPr>
        <w:t xml:space="preserve">el caso </w:t>
      </w:r>
      <w:r w:rsidR="00122887" w:rsidRPr="00D3272A">
        <w:rPr>
          <w:color w:val="00B050"/>
          <w:u w:val="single"/>
        </w:rPr>
        <w:t>di situazioni particolarmente complesse</w:t>
      </w:r>
      <w:r w:rsidR="003B1532" w:rsidRPr="00D3272A">
        <w:rPr>
          <w:color w:val="00B050"/>
          <w:u w:val="single"/>
        </w:rPr>
        <w:t xml:space="preserve">, sia per quanto riguarda la definizione delle coperture assicurative più adatte e coerenti con le singole necessità, sia nel caso di eventuali sinistri che richiedessero  un adeguato </w:t>
      </w:r>
      <w:r w:rsidR="00DE1D02" w:rsidRPr="00D3272A">
        <w:rPr>
          <w:color w:val="00B050"/>
          <w:u w:val="single"/>
        </w:rPr>
        <w:t>approfondimento</w:t>
      </w:r>
      <w:r w:rsidR="003B1532" w:rsidRPr="00D3272A">
        <w:rPr>
          <w:color w:val="00B050"/>
          <w:u w:val="single"/>
        </w:rPr>
        <w:t>, i SUPPORTI   ASSICURATIVO  e LEGALE</w:t>
      </w:r>
      <w:r w:rsidR="00122887" w:rsidRPr="00D3272A">
        <w:rPr>
          <w:color w:val="00B050"/>
          <w:u w:val="single"/>
        </w:rPr>
        <w:t>, opereranno in</w:t>
      </w:r>
      <w:r w:rsidR="003B1532" w:rsidRPr="00D3272A">
        <w:rPr>
          <w:color w:val="00B050"/>
          <w:u w:val="single"/>
        </w:rPr>
        <w:t xml:space="preserve"> stretta sinergia per offrire la consulenza  più completa</w:t>
      </w:r>
      <w:r w:rsidR="00122887" w:rsidRPr="00D3272A">
        <w:rPr>
          <w:color w:val="00B050"/>
          <w:u w:val="single"/>
        </w:rPr>
        <w:t xml:space="preserve"> </w:t>
      </w:r>
      <w:r w:rsidR="00DE1D02" w:rsidRPr="00D3272A">
        <w:rPr>
          <w:color w:val="00B050"/>
          <w:u w:val="single"/>
        </w:rPr>
        <w:t>ed</w:t>
      </w:r>
      <w:r w:rsidR="00122887" w:rsidRPr="00D3272A">
        <w:rPr>
          <w:color w:val="00B050"/>
          <w:u w:val="single"/>
        </w:rPr>
        <w:t xml:space="preserve"> e</w:t>
      </w:r>
      <w:r w:rsidR="003B1532" w:rsidRPr="00D3272A">
        <w:rPr>
          <w:color w:val="00B050"/>
          <w:u w:val="single"/>
        </w:rPr>
        <w:t>saustiva</w:t>
      </w:r>
      <w:r w:rsidR="00122887" w:rsidRPr="00D3272A">
        <w:rPr>
          <w:color w:val="00B050"/>
          <w:u w:val="single"/>
        </w:rPr>
        <w:t xml:space="preserve"> sulle tematiche </w:t>
      </w:r>
      <w:r w:rsidR="003B1532" w:rsidRPr="00D3272A">
        <w:rPr>
          <w:color w:val="00B050"/>
          <w:u w:val="single"/>
        </w:rPr>
        <w:t>in oggetto</w:t>
      </w:r>
      <w:r w:rsidRPr="00D3272A">
        <w:rPr>
          <w:color w:val="00B050"/>
          <w:u w:val="single"/>
        </w:rPr>
        <w:t xml:space="preserve">.  </w:t>
      </w:r>
    </w:p>
    <w:p w:rsidR="00122887" w:rsidRPr="00D3272A" w:rsidRDefault="00434E49" w:rsidP="001E17A0">
      <w:pPr>
        <w:jc w:val="both"/>
        <w:rPr>
          <w:color w:val="00B050"/>
        </w:rPr>
      </w:pPr>
      <w:r w:rsidRPr="00D3272A">
        <w:rPr>
          <w:color w:val="00B050"/>
        </w:rPr>
        <w:t>Dopo questa prima fase, eventuali ulteriori richieste</w:t>
      </w:r>
      <w:r w:rsidR="00C06C6A" w:rsidRPr="00D3272A">
        <w:rPr>
          <w:color w:val="00B050"/>
        </w:rPr>
        <w:t xml:space="preserve"> </w:t>
      </w:r>
      <w:r w:rsidR="00CB7B4F" w:rsidRPr="00D3272A">
        <w:rPr>
          <w:color w:val="00B050"/>
        </w:rPr>
        <w:t xml:space="preserve">ai consulenti LEGALI </w:t>
      </w:r>
      <w:r w:rsidRPr="00D3272A">
        <w:rPr>
          <w:color w:val="00B050"/>
        </w:rPr>
        <w:t xml:space="preserve">di </w:t>
      </w:r>
      <w:r w:rsidR="00472DB8" w:rsidRPr="00D3272A">
        <w:rPr>
          <w:color w:val="00B050"/>
        </w:rPr>
        <w:t>prestazioni</w:t>
      </w:r>
      <w:r w:rsidR="003B1532" w:rsidRPr="00D3272A">
        <w:rPr>
          <w:color w:val="00B050"/>
        </w:rPr>
        <w:t xml:space="preserve"> professionali specifiche</w:t>
      </w:r>
      <w:r w:rsidR="00472DB8" w:rsidRPr="00D3272A">
        <w:rPr>
          <w:color w:val="00B050"/>
        </w:rPr>
        <w:t xml:space="preserve">, </w:t>
      </w:r>
      <w:r w:rsidRPr="00D3272A">
        <w:rPr>
          <w:color w:val="00B050"/>
        </w:rPr>
        <w:t>saranno oggetto di valutazione in merito al</w:t>
      </w:r>
      <w:r w:rsidR="003B1532" w:rsidRPr="00D3272A">
        <w:rPr>
          <w:color w:val="00B050"/>
        </w:rPr>
        <w:t xml:space="preserve">l’iter più appropriato da seguire </w:t>
      </w:r>
      <w:r w:rsidRPr="00D3272A">
        <w:rPr>
          <w:color w:val="00B050"/>
        </w:rPr>
        <w:t>con comunicazione dei</w:t>
      </w:r>
      <w:r w:rsidR="003B1532" w:rsidRPr="00D3272A">
        <w:rPr>
          <w:color w:val="00B050"/>
        </w:rPr>
        <w:t xml:space="preserve"> relativi oneri previsti.    </w:t>
      </w:r>
    </w:p>
    <w:p w:rsidR="00FD2837" w:rsidRDefault="00FD2837" w:rsidP="001E17A0">
      <w:pPr>
        <w:jc w:val="both"/>
      </w:pPr>
    </w:p>
    <w:p w:rsidR="00472DB8" w:rsidRDefault="005B4E6B" w:rsidP="00B6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tgtFrame="_blank" w:history="1">
        <w:r w:rsidR="00B6027E">
          <w:rPr>
            <w:rStyle w:val="Collegamentoipertestuale"/>
            <w:rFonts w:ascii="Verdana" w:hAnsi="Verdana"/>
            <w:color w:val="1155CC"/>
            <w:shd w:val="clear" w:color="auto" w:fill="FFFFFF"/>
          </w:rPr>
          <w:t>legal4mi.com</w:t>
        </w:r>
      </w:hyperlink>
      <w:r w:rsidR="00B6027E">
        <w:t xml:space="preserve">      - Sito internet dello studio legale</w:t>
      </w:r>
    </w:p>
    <w:p w:rsidR="007D63CC" w:rsidRDefault="00E052D9">
      <w:r>
        <w:t xml:space="preserve">    </w:t>
      </w:r>
      <w:r w:rsidR="007D63CC">
        <w:t xml:space="preserve">     </w:t>
      </w:r>
      <w:r w:rsidR="00B6027E">
        <w:t xml:space="preserve">  </w:t>
      </w:r>
    </w:p>
    <w:sectPr w:rsidR="007D63CC" w:rsidSect="006E5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370"/>
    <w:multiLevelType w:val="hybridMultilevel"/>
    <w:tmpl w:val="086E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6D90"/>
    <w:multiLevelType w:val="hybridMultilevel"/>
    <w:tmpl w:val="1AF46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52490"/>
    <w:multiLevelType w:val="hybridMultilevel"/>
    <w:tmpl w:val="D1C40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D6770"/>
    <w:multiLevelType w:val="hybridMultilevel"/>
    <w:tmpl w:val="32BCAF88"/>
    <w:lvl w:ilvl="0" w:tplc="A984DF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07A73"/>
    <w:multiLevelType w:val="hybridMultilevel"/>
    <w:tmpl w:val="E3D03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A3826"/>
    <w:multiLevelType w:val="hybridMultilevel"/>
    <w:tmpl w:val="7F00B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D63CC"/>
    <w:rsid w:val="00025B45"/>
    <w:rsid w:val="00044F18"/>
    <w:rsid w:val="00097468"/>
    <w:rsid w:val="000C1559"/>
    <w:rsid w:val="001156C9"/>
    <w:rsid w:val="00122887"/>
    <w:rsid w:val="00136B7E"/>
    <w:rsid w:val="001979F1"/>
    <w:rsid w:val="001D732B"/>
    <w:rsid w:val="001E17A0"/>
    <w:rsid w:val="00284898"/>
    <w:rsid w:val="002D3BDF"/>
    <w:rsid w:val="002D5B48"/>
    <w:rsid w:val="00314887"/>
    <w:rsid w:val="003B1532"/>
    <w:rsid w:val="004138BF"/>
    <w:rsid w:val="00425501"/>
    <w:rsid w:val="00425564"/>
    <w:rsid w:val="00434E49"/>
    <w:rsid w:val="00472DB8"/>
    <w:rsid w:val="004B2889"/>
    <w:rsid w:val="004F7182"/>
    <w:rsid w:val="005015C6"/>
    <w:rsid w:val="0051578E"/>
    <w:rsid w:val="0052136A"/>
    <w:rsid w:val="005926A2"/>
    <w:rsid w:val="005B4A98"/>
    <w:rsid w:val="005B4E6B"/>
    <w:rsid w:val="005F2069"/>
    <w:rsid w:val="00634A95"/>
    <w:rsid w:val="006478CD"/>
    <w:rsid w:val="00672CCF"/>
    <w:rsid w:val="006823EF"/>
    <w:rsid w:val="006A1223"/>
    <w:rsid w:val="006E5FB8"/>
    <w:rsid w:val="00767AF3"/>
    <w:rsid w:val="00796226"/>
    <w:rsid w:val="007D63CC"/>
    <w:rsid w:val="007F0C9C"/>
    <w:rsid w:val="007F711E"/>
    <w:rsid w:val="0085701D"/>
    <w:rsid w:val="008E5BA4"/>
    <w:rsid w:val="00912173"/>
    <w:rsid w:val="00935841"/>
    <w:rsid w:val="0093612E"/>
    <w:rsid w:val="00960906"/>
    <w:rsid w:val="009A3397"/>
    <w:rsid w:val="00A6244A"/>
    <w:rsid w:val="00A8736D"/>
    <w:rsid w:val="00AD4D40"/>
    <w:rsid w:val="00AE19B3"/>
    <w:rsid w:val="00AF06B1"/>
    <w:rsid w:val="00B6027E"/>
    <w:rsid w:val="00B67FBC"/>
    <w:rsid w:val="00B96D9E"/>
    <w:rsid w:val="00C06C6A"/>
    <w:rsid w:val="00C24B2E"/>
    <w:rsid w:val="00C27081"/>
    <w:rsid w:val="00CB7B4F"/>
    <w:rsid w:val="00CC06D4"/>
    <w:rsid w:val="00CE705E"/>
    <w:rsid w:val="00CF72F5"/>
    <w:rsid w:val="00D04D9F"/>
    <w:rsid w:val="00D31C1D"/>
    <w:rsid w:val="00D3272A"/>
    <w:rsid w:val="00D465D2"/>
    <w:rsid w:val="00D76F98"/>
    <w:rsid w:val="00D90490"/>
    <w:rsid w:val="00DE1D02"/>
    <w:rsid w:val="00E052D9"/>
    <w:rsid w:val="00E33E6F"/>
    <w:rsid w:val="00EC7B9D"/>
    <w:rsid w:val="00EE3222"/>
    <w:rsid w:val="00F0249E"/>
    <w:rsid w:val="00F16461"/>
    <w:rsid w:val="00F60790"/>
    <w:rsid w:val="00FD2837"/>
    <w:rsid w:val="00FE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B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7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60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7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60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al4m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Groupama Ass.ni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2019-05-07T15:33:00Z</cp:lastPrinted>
  <dcterms:created xsi:type="dcterms:W3CDTF">2019-05-31T10:08:00Z</dcterms:created>
  <dcterms:modified xsi:type="dcterms:W3CDTF">2019-05-31T10:08:00Z</dcterms:modified>
</cp:coreProperties>
</file>